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ANKIETA WERYFIKACYJNA</w:t>
      </w:r>
    </w:p>
    <w:p>
      <w:pPr>
        <w:pStyle w:val="Normal"/>
        <w:spacing w:before="0" w:after="48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do wniosku o świadczenie pieniężne za zapewnienie zakwaterowania i wyżywienia obywatelom Ukrainy przybywającym na terytorium Rzeczypospolitej Polskiej, w związku z działaniami wojennymi prowadzonymi na terytorium Ukrainy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84" w:leader="none"/>
        </w:tabs>
        <w:ind w:left="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Imię i nazwisko lub nazwa podmiotu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23"/>
        <w:gridCol w:w="324"/>
        <w:gridCol w:w="323"/>
        <w:gridCol w:w="324"/>
        <w:gridCol w:w="323"/>
        <w:gridCol w:w="324"/>
        <w:gridCol w:w="323"/>
        <w:gridCol w:w="325"/>
        <w:gridCol w:w="323"/>
        <w:gridCol w:w="324"/>
        <w:gridCol w:w="323"/>
        <w:gridCol w:w="324"/>
        <w:gridCol w:w="323"/>
        <w:gridCol w:w="325"/>
        <w:gridCol w:w="322"/>
        <w:gridCol w:w="325"/>
        <w:gridCol w:w="322"/>
        <w:gridCol w:w="325"/>
        <w:gridCol w:w="323"/>
        <w:gridCol w:w="324"/>
        <w:gridCol w:w="323"/>
        <w:gridCol w:w="325"/>
        <w:gridCol w:w="322"/>
        <w:gridCol w:w="325"/>
        <w:gridCol w:w="323"/>
        <w:gridCol w:w="324"/>
        <w:gridCol w:w="323"/>
        <w:gridCol w:w="322"/>
      </w:tblGrid>
      <w:tr>
        <w:trPr>
          <w:trHeight w:val="470" w:hRule="atLeast"/>
        </w:trPr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5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5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5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5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5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5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>
          <w:trHeight w:val="445" w:hRule="atLeast"/>
        </w:trPr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5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5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5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5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5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5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322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</w:tbl>
    <w:p>
      <w:pPr>
        <w:pStyle w:val="ListParagraph"/>
        <w:ind w:left="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ind w:left="283" w:hanging="35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 do korespondencji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062"/>
      </w:tblGrid>
      <w:tr>
        <w:trPr>
          <w:trHeight w:val="755" w:hRule="atLeast"/>
        </w:trPr>
        <w:tc>
          <w:tcPr>
            <w:tcW w:w="90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Informacje o nieruchomości – miejsce pobytu osób przyjętych do zakwaterowania*</w:t>
      </w:r>
    </w:p>
    <w:p>
      <w:pPr>
        <w:pStyle w:val="ListParagraph"/>
        <w:ind w:left="28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□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lokal mieszkalny o powierzchni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_____ m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,</w:t>
      </w:r>
    </w:p>
    <w:p>
      <w:pPr>
        <w:pStyle w:val="ListParagraph"/>
        <w:ind w:left="28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□ </w:t>
      </w:r>
      <w:r>
        <w:rPr>
          <w:rFonts w:cs="Times New Roman" w:ascii="Times New Roman" w:hAnsi="Times New Roman"/>
          <w:sz w:val="24"/>
          <w:szCs w:val="24"/>
        </w:rPr>
        <w:t>dom jednorodzinny o powierzchni _____ m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,</w:t>
      </w:r>
    </w:p>
    <w:p>
      <w:pPr>
        <w:pStyle w:val="ListParagraph"/>
        <w:ind w:left="28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□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inny rodzaj nieruchomości (podać jaki) ______________________________________</w:t>
      </w:r>
    </w:p>
    <w:p>
      <w:pPr>
        <w:pStyle w:val="ListParagraph"/>
        <w:ind w:left="284" w:firstLine="283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 powierzchni _____ m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ListParagraph"/>
        <w:ind w:left="284" w:firstLine="283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Tytuł do dysponowania nieruchomością wymienioną w pkt. 3*</w:t>
      </w:r>
    </w:p>
    <w:p>
      <w:pPr>
        <w:pStyle w:val="ListParagraph"/>
        <w:ind w:left="426" w:hanging="14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□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własność,</w:t>
      </w:r>
    </w:p>
    <w:p>
      <w:pPr>
        <w:pStyle w:val="ListParagraph"/>
        <w:ind w:left="426" w:hanging="14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□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najem, dzierżawa,</w:t>
      </w:r>
    </w:p>
    <w:p>
      <w:pPr>
        <w:pStyle w:val="ListParagraph"/>
        <w:ind w:left="426" w:hanging="14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□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inny tytuł do dysponowania nieruchomością.</w:t>
      </w:r>
    </w:p>
    <w:p>
      <w:pPr>
        <w:pStyle w:val="ListParagraph"/>
        <w:ind w:left="426" w:hanging="14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Sposób zapewnienia wyżywienia*</w:t>
      </w:r>
    </w:p>
    <w:p>
      <w:pPr>
        <w:pStyle w:val="ListParagraph"/>
        <w:ind w:left="28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□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w ramach prowadzonego gospodarstwa domowego,</w:t>
      </w:r>
    </w:p>
    <w:p>
      <w:pPr>
        <w:pStyle w:val="ListParagraph"/>
        <w:ind w:left="28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□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catering lub inne formy wyżywienia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,</w:t>
      </w:r>
    </w:p>
    <w:p>
      <w:pPr>
        <w:pStyle w:val="ListParagraph"/>
        <w:ind w:left="284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□ </w:t>
      </w:r>
      <w:r>
        <w:rPr>
          <w:rFonts w:cs="Times New Roman" w:ascii="Times New Roman" w:hAnsi="Times New Roman"/>
          <w:sz w:val="24"/>
          <w:szCs w:val="24"/>
        </w:rPr>
        <w:t>nie zapewniałem wyżywienia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Czy we wskazanej w pkt.3 nieruchomości zamieszkują jeszcze inne osoby niż wykazane w załączniku/ach do wniosku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    □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tak : ilość osób ……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 xml:space="preserve">  □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nie</w:t>
      </w:r>
    </w:p>
    <w:p>
      <w:pPr>
        <w:pStyle w:val="ListParagraph"/>
        <w:ind w:left="28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before="0" w:after="96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*proszę zakreślić „X” w odpowiednim polu</w:t>
      </w:r>
    </w:p>
    <w:p>
      <w:pPr>
        <w:pStyle w:val="ListParagraph"/>
        <w:spacing w:before="0" w:after="96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before="0" w:after="960"/>
        <w:ind w:left="0" w:hanging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before="0" w:after="960"/>
        <w:ind w:left="0" w:hanging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Boguszów-Gorce</w:t>
      </w:r>
      <w:r>
        <w:rPr>
          <w:rFonts w:cs="Times New Roman" w:ascii="Times New Roman" w:hAnsi="Times New Roman"/>
          <w:sz w:val="24"/>
          <w:szCs w:val="24"/>
        </w:rPr>
        <w:t>, ..............................................................</w:t>
      </w:r>
    </w:p>
    <w:p>
      <w:pPr>
        <w:pStyle w:val="ListParagraph"/>
        <w:spacing w:before="0" w:after="960"/>
        <w:ind w:left="0" w:hanging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(data i podpis osoby składającej wniosek / </w:t>
      </w:r>
    </w:p>
    <w:p>
      <w:pPr>
        <w:pStyle w:val="ListParagraph"/>
        <w:spacing w:before="0" w:after="960"/>
        <w:ind w:left="0" w:hanging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podpis dokumentu elektronicznego)</w:t>
      </w:r>
    </w:p>
    <w:p>
      <w:pPr>
        <w:pStyle w:val="BodyText3"/>
        <w:spacing w:lineRule="auto" w:line="240" w:before="360" w:after="12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INFORMACJE DOTYCZĄCE PRZETWARZANIA TWOICH DANYCH OSOBOWYCH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 informuję, że:</w:t>
      </w:r>
    </w:p>
    <w:p>
      <w:pPr>
        <w:pStyle w:val="Nagwek1"/>
        <w:rPr>
          <w:b w:val="false"/>
          <w:b w:val="false"/>
          <w:color w:val="000000"/>
          <w:sz w:val="24"/>
          <w:szCs w:val="24"/>
          <w:shd w:fill="FFFFFF" w:val="clear"/>
        </w:rPr>
      </w:pPr>
      <w:r>
        <w:rPr>
          <w:b w:val="false"/>
          <w:color w:val="000000"/>
          <w:sz w:val="24"/>
          <w:szCs w:val="24"/>
          <w:shd w:fill="FFFFFF" w:val="clear"/>
        </w:rPr>
        <w:t xml:space="preserve">1. Administratorem danych osobowych jest </w:t>
      </w:r>
      <w:r>
        <w:rPr>
          <w:b w:val="false"/>
          <w:color w:val="000000"/>
          <w:sz w:val="24"/>
          <w:szCs w:val="24"/>
          <w:shd w:fill="FFFFFF" w:val="clear"/>
        </w:rPr>
        <w:t>Burmistrz Miasta Boguszowa-Gorc</w:t>
      </w:r>
      <w:r>
        <w:rPr>
          <w:b w:val="false"/>
          <w:sz w:val="24"/>
          <w:szCs w:val="24"/>
        </w:rPr>
        <w:t xml:space="preserve">, </w:t>
      </w:r>
      <w:r>
        <w:rPr>
          <w:b w:val="false"/>
          <w:color w:val="000000"/>
          <w:sz w:val="24"/>
          <w:szCs w:val="24"/>
          <w:shd w:fill="FFFFFF" w:val="clear"/>
        </w:rPr>
        <w:t xml:space="preserve">Plac Odrodzenia 1, 58-370 Boguszów-Gorce. </w:t>
      </w:r>
      <w:r>
        <w:rPr>
          <w:b w:val="false"/>
          <w:color w:val="000000"/>
          <w:sz w:val="24"/>
          <w:szCs w:val="24"/>
          <w:shd w:fill="FFFFFF" w:val="clear"/>
        </w:rPr>
        <w:t xml:space="preserve">Kontakt: (+48 74) 84 49 311, e-mail: </w:t>
      </w:r>
      <w:hyperlink r:id="rId2">
        <w:r>
          <w:rPr>
            <w:rStyle w:val="Czeinternetowe"/>
            <w:b w:val="false"/>
            <w:color w:val="000000"/>
            <w:sz w:val="24"/>
            <w:szCs w:val="24"/>
            <w:shd w:fill="FFFFFF" w:val="clear"/>
          </w:rPr>
          <w:t>sekretariat@boguszow-gorce.pl</w:t>
        </w:r>
      </w:hyperlink>
      <w:r>
        <w:rPr>
          <w:b w:val="false"/>
          <w:color w:val="000000"/>
          <w:sz w:val="24"/>
          <w:szCs w:val="24"/>
          <w:shd w:fill="FFFFFF" w:val="clear"/>
        </w:rPr>
        <w:t xml:space="preserve">. </w:t>
      </w:r>
    </w:p>
    <w:p>
      <w:pPr>
        <w:pStyle w:val="Nagwek1"/>
        <w:rPr>
          <w:b w:val="false"/>
          <w:b w:val="false"/>
          <w:color w:val="000000"/>
          <w:sz w:val="24"/>
          <w:szCs w:val="24"/>
          <w:shd w:fill="FFFFFF" w:val="clear"/>
        </w:rPr>
      </w:pPr>
      <w:r>
        <w:rPr>
          <w:b w:val="false"/>
          <w:color w:val="000000"/>
          <w:sz w:val="24"/>
          <w:szCs w:val="24"/>
          <w:shd w:fill="FFFFFF" w:val="clear"/>
        </w:rPr>
        <w:t xml:space="preserve">2. Dane osobowe przetwarzane są na podstawie art. 6 ust. 1 lit. a, c ogólnego rozporządzenie j/w o ochronie danych  w celu realizacji usług. </w:t>
      </w:r>
    </w:p>
    <w:p>
      <w:pPr>
        <w:pStyle w:val="Nagwek1"/>
        <w:rPr>
          <w:b w:val="false"/>
          <w:b w:val="false"/>
          <w:sz w:val="24"/>
          <w:szCs w:val="24"/>
        </w:rPr>
      </w:pPr>
      <w:r>
        <w:rPr>
          <w:b w:val="false"/>
          <w:color w:val="000000"/>
          <w:sz w:val="24"/>
          <w:szCs w:val="24"/>
          <w:shd w:fill="FFFFFF" w:val="clear"/>
        </w:rPr>
        <w:t xml:space="preserve">3. </w:t>
      </w:r>
      <w:r>
        <w:rPr>
          <w:b w:val="false"/>
          <w:sz w:val="24"/>
          <w:szCs w:val="24"/>
        </w:rPr>
        <w:t xml:space="preserve">Kategorie przetwarzanych danych osobowych obejmują dane osób fizycznych niezbędne do realizacji wniosku o wynajem, zamianę, zmianę najemcy lokalu mieszkalnego/ socjalnego z zasobów Miasta </w:t>
      </w:r>
      <w:r>
        <w:rPr>
          <w:rFonts w:eastAsia="Times New Roman" w:cs="Times New Roman"/>
          <w:b w:val="false"/>
          <w:sz w:val="24"/>
          <w:szCs w:val="24"/>
          <w:lang w:eastAsia="pl-PL"/>
        </w:rPr>
        <w:t>Boguszowa-Gorc</w:t>
      </w:r>
      <w:r>
        <w:rPr>
          <w:b w:val="false"/>
          <w:sz w:val="24"/>
          <w:szCs w:val="24"/>
        </w:rPr>
        <w:t xml:space="preserve">. </w:t>
      </w:r>
    </w:p>
    <w:p>
      <w:pPr>
        <w:pStyle w:val="Nagwek1"/>
        <w:rPr>
          <w:b w:val="false"/>
          <w:b w:val="false"/>
          <w:color w:val="000000"/>
          <w:sz w:val="24"/>
          <w:szCs w:val="24"/>
          <w:shd w:fill="FFFFFF" w:val="clear"/>
        </w:rPr>
      </w:pPr>
      <w:r>
        <w:rPr>
          <w:b w:val="false"/>
          <w:sz w:val="24"/>
          <w:szCs w:val="24"/>
        </w:rPr>
        <w:t>4</w:t>
      </w:r>
      <w:r>
        <w:rPr>
          <w:b w:val="false"/>
          <w:color w:val="000000"/>
          <w:sz w:val="24"/>
          <w:szCs w:val="24"/>
          <w:shd w:fill="FFFFFF" w:val="clear"/>
        </w:rPr>
        <w:t xml:space="preserve">. Dane osobowe przechowywane będą w okresie niezbędnym do załatwienia sprawy. Ponadto przechowywane będą w celach archiwalnych w okresach wymaganych przepisami prawa.   </w:t>
      </w:r>
    </w:p>
    <w:p>
      <w:pPr>
        <w:pStyle w:val="Nagwek1"/>
        <w:rPr>
          <w:b w:val="false"/>
          <w:b w:val="false"/>
          <w:sz w:val="24"/>
          <w:szCs w:val="24"/>
        </w:rPr>
      </w:pPr>
      <w:r>
        <w:rPr>
          <w:b w:val="false"/>
          <w:color w:val="000000"/>
          <w:sz w:val="24"/>
          <w:szCs w:val="24"/>
          <w:shd w:fill="FFFFFF" w:val="clear"/>
        </w:rPr>
        <w:t>5</w:t>
      </w:r>
      <w:r>
        <w:rPr>
          <w:b w:val="false"/>
          <w:sz w:val="24"/>
          <w:szCs w:val="24"/>
        </w:rPr>
        <w:t xml:space="preserve">. Podanie danych osobowych jest niezbędne do zrealizowania wniosku. </w:t>
      </w:r>
    </w:p>
    <w:p>
      <w:pPr>
        <w:pStyle w:val="Nagwek1"/>
        <w:rPr>
          <w:b w:val="false"/>
          <w:b w:val="false"/>
          <w:color w:val="000000"/>
          <w:sz w:val="24"/>
          <w:szCs w:val="24"/>
          <w:shd w:fill="FFFFFF" w:val="clear"/>
        </w:rPr>
      </w:pPr>
      <w:r>
        <w:rPr>
          <w:b w:val="false"/>
          <w:sz w:val="24"/>
          <w:szCs w:val="24"/>
        </w:rPr>
        <w:t xml:space="preserve">6. </w:t>
      </w:r>
      <w:r>
        <w:rPr>
          <w:b w:val="false"/>
          <w:color w:val="000000"/>
          <w:sz w:val="24"/>
          <w:szCs w:val="24"/>
          <w:shd w:fill="FFFFFF" w:val="clear"/>
        </w:rPr>
        <w:t xml:space="preserve">Osoby, których dane osobowe są przetwarzane posiadają prawo do: żądania od administratora dostępu do danych osobowych, prawo do ich sprostowania, usunięcia lub ograniczenia przetwarzania. </w:t>
      </w:r>
    </w:p>
    <w:p>
      <w:pPr>
        <w:pStyle w:val="Nagwek1"/>
        <w:rPr>
          <w:b w:val="false"/>
          <w:b w:val="false"/>
          <w:color w:val="000000"/>
          <w:sz w:val="24"/>
          <w:szCs w:val="24"/>
          <w:shd w:fill="FFFFFF" w:val="clear"/>
        </w:rPr>
      </w:pPr>
      <w:r>
        <w:rPr>
          <w:b w:val="false"/>
          <w:color w:val="000000"/>
          <w:sz w:val="24"/>
          <w:szCs w:val="24"/>
          <w:shd w:fill="FFFFFF" w:val="clear"/>
        </w:rPr>
        <w:t xml:space="preserve">7. Osobom tym przysługuje prawo wniesienia skargi do organu nadzorczego, tj. Prezesa Urzędu Ochrony Danych. </w:t>
      </w:r>
    </w:p>
    <w:p>
      <w:pPr>
        <w:pStyle w:val="Nagwek1"/>
        <w:rPr>
          <w:b w:val="false"/>
          <w:b w:val="false"/>
          <w:sz w:val="24"/>
          <w:szCs w:val="24"/>
        </w:rPr>
      </w:pPr>
      <w:r>
        <w:rPr>
          <w:b w:val="false"/>
          <w:color w:val="000000"/>
          <w:sz w:val="24"/>
          <w:szCs w:val="24"/>
          <w:shd w:fill="FFFFFF" w:val="clear"/>
        </w:rPr>
        <w:t xml:space="preserve">8. Urząd Miejski w </w:t>
      </w:r>
      <w:r>
        <w:rPr>
          <w:rFonts w:eastAsia="Times New Roman" w:cs="Times New Roman"/>
          <w:b w:val="false"/>
          <w:color w:val="000000"/>
          <w:sz w:val="24"/>
          <w:szCs w:val="24"/>
          <w:shd w:fill="FFFFFF" w:val="clear"/>
          <w:lang w:eastAsia="pl-PL"/>
        </w:rPr>
        <w:t>Boguszowa-Gorc</w:t>
      </w:r>
      <w:r>
        <w:rPr>
          <w:b w:val="false"/>
          <w:color w:val="000000"/>
          <w:sz w:val="24"/>
          <w:szCs w:val="24"/>
          <w:shd w:fill="FFFFFF" w:val="clear"/>
        </w:rPr>
        <w:t xml:space="preserve"> nie prowadzi zautomatyzowanego przetwarzania danych w postaci profilowania.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</w:r>
    </w:p>
    <w:p>
      <w:pPr>
        <w:pStyle w:val="ListParagraph"/>
        <w:spacing w:before="0" w:after="960"/>
        <w:ind w:left="0" w:hanging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080" w:right="1080" w:header="0" w:top="1440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06815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qFormat/>
    <w:rsid w:val="002310ce"/>
    <w:pPr>
      <w:keepNext w:val="true"/>
      <w:spacing w:lineRule="auto" w:line="240" w:before="0" w:after="0"/>
      <w:jc w:val="both"/>
      <w:outlineLvl w:val="0"/>
    </w:pPr>
    <w:rPr>
      <w:rFonts w:ascii="Times New Roman" w:hAnsi="Times New Roman" w:eastAsia="Times New Roman" w:cs="Times New Roman"/>
      <w:b/>
      <w:sz w:val="32"/>
      <w:szCs w:val="20"/>
      <w:lang w:eastAsia="pl-PL"/>
    </w:rPr>
  </w:style>
  <w:style w:type="paragraph" w:styleId="Nagwek2">
    <w:name w:val="Heading 2"/>
    <w:basedOn w:val="Nagwek"/>
    <w:next w:val="Tretekstu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030b0"/>
    <w:rPr>
      <w:rFonts w:ascii="Segoe UI" w:hAnsi="Segoe UI" w:cs="Segoe UI"/>
      <w:sz w:val="18"/>
      <w:szCs w:val="18"/>
    </w:rPr>
  </w:style>
  <w:style w:type="character" w:styleId="Nagwek1Znak" w:customStyle="1">
    <w:name w:val="Nagłówek 1 Znak"/>
    <w:basedOn w:val="DefaultParagraphFont"/>
    <w:link w:val="Nagwek1"/>
    <w:qFormat/>
    <w:rsid w:val="002310ce"/>
    <w:rPr>
      <w:rFonts w:ascii="Times New Roman" w:hAnsi="Times New Roman" w:eastAsia="Times New Roman" w:cs="Times New Roman"/>
      <w:b/>
      <w:sz w:val="32"/>
      <w:szCs w:val="20"/>
      <w:lang w:eastAsia="pl-PL"/>
    </w:rPr>
  </w:style>
  <w:style w:type="character" w:styleId="Czeinternetowe">
    <w:name w:val="Łącze internetowe"/>
    <w:uiPriority w:val="99"/>
    <w:unhideWhenUsed/>
    <w:rsid w:val="002310ce"/>
    <w:rPr>
      <w:color w:val="0000FF"/>
      <w:u w:val="single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qFormat/>
    <w:rsid w:val="002310ce"/>
    <w:rPr>
      <w:rFonts w:ascii="Calibri" w:hAnsi="Calibri" w:eastAsia="Calibri" w:cs="Times New Roman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282ed0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030b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Tekstpodstawowy3Znak"/>
    <w:uiPriority w:val="99"/>
    <w:unhideWhenUsed/>
    <w:qFormat/>
    <w:rsid w:val="002310ce"/>
    <w:pPr>
      <w:spacing w:lineRule="auto" w:line="276" w:before="0" w:after="120"/>
    </w:pPr>
    <w:rPr>
      <w:rFonts w:ascii="Calibri" w:hAnsi="Calibri" w:eastAsia="Calibri" w:cs="Times New Roman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282ed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boguszow-gorce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LibreOffice/7.0.4.2$Windows_X86_64 LibreOffice_project/dcf040e67528d9187c66b2379df5ea4407429775</Application>
  <AppVersion>15.0000</AppVersion>
  <Pages>2</Pages>
  <Words>366</Words>
  <Characters>2414</Characters>
  <CharactersWithSpaces>2771</CharactersWithSpaces>
  <Paragraphs>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2022-03-23T12:59:00Z</dcterms:created>
  <dc:creator>Mazurek Dorota</dc:creator>
  <dc:description/>
  <dc:language>pl-PL</dc:language>
  <cp:lastModifiedBy/>
  <cp:lastPrinted>2022-03-23T12:56:00Z</cp:lastPrinted>
  <dcterms:modified xsi:type="dcterms:W3CDTF">2022-03-25T08:29:05Z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